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BE2" w:rsidRDefault="002B4BE2" w:rsidP="002B4BE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«Свойство вписанного четырёхугольника»</w:t>
      </w:r>
    </w:p>
    <w:p w:rsidR="002B4BE2" w:rsidRDefault="002B4BE2" w:rsidP="002B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Ф.И.О. учителя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Мигунова Н.В.</w:t>
      </w:r>
    </w:p>
    <w:p w:rsidR="002B4BE2" w:rsidRDefault="002B4BE2" w:rsidP="002B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8 класс </w:t>
      </w:r>
    </w:p>
    <w:p w:rsidR="002B4BE2" w:rsidRDefault="002B4BE2" w:rsidP="002B4B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УМК: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ГЕОМЕТРИЯ 7-9: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для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общеобразоват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организаций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Л.С.Атанасян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/.</w:t>
      </w:r>
    </w:p>
    <w:tbl>
      <w:tblPr>
        <w:tblW w:w="5437" w:type="pct"/>
        <w:tblCellSpacing w:w="0" w:type="dxa"/>
        <w:tblInd w:w="-55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6"/>
        <w:gridCol w:w="4045"/>
        <w:gridCol w:w="16"/>
        <w:gridCol w:w="1296"/>
        <w:gridCol w:w="4072"/>
      </w:tblGrid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ind w:firstLine="142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ind w:firstLine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Цель деятельности учителя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Создать условия для рассмотрения свойства вписанного четырехугольника и показать его применение при решении задач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Термины и понятия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Описанная около четырехугольника окружность, вписанный четырехугольник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Предметные умения</w:t>
            </w:r>
          </w:p>
        </w:tc>
        <w:tc>
          <w:tcPr>
            <w:tcW w:w="26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Универсальные учебные действия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84428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Владеют базовым понятийным аппаратом по основным разделам содержания</w:t>
            </w:r>
          </w:p>
        </w:tc>
        <w:tc>
          <w:tcPr>
            <w:tcW w:w="2638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Познавательные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осознанно владеют логическими действиями определения понятий, обобщения, установления аналогий; умеют применять индуктивные и дедуктивные способы рассуждений, видеть различные стратегии решения задач.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Регулятивные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принимают и сохраняют цели и задачи учебной деятельности.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Коммуникативные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формулируют, аргументируют и отстаивают свое мнение.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Личностные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проявляют креативность мышления, инициативность, находчивость, активность при решении геометрических задач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Организация пространства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Фронтальная (Ф); парная (П); индивидуальная (И); групповая (Г)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Образовательные</w:t>
            </w:r>
          </w:p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ресурсы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• Учебник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презентация, раздаточный материал, карточки с заданиями, на готовых чертежах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 этап. Актуализация опорных знаний учащихся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736815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736815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деятельности:</w:t>
            </w:r>
          </w:p>
          <w:p w:rsidR="00DF3946" w:rsidRPr="00736815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Подготовить учеников к работе, восприятию нового материала, напомнить детям ранее изученные </w:t>
            </w:r>
            <w:r w:rsidRPr="0073681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темы</w:t>
            </w: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, </w:t>
            </w:r>
            <w:r w:rsidRPr="0073681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актуализировать</w:t>
            </w: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их умения и навыки. На этом этапе учитель направляет работу учащихся таким образом, чтобы они вспомнили (</w:t>
            </w:r>
            <w:r w:rsidRPr="0073681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актуализировали</w:t>
            </w: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 необходимые </w:t>
            </w:r>
            <w:r w:rsidRPr="00736815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shd w:val="clear" w:color="auto" w:fill="FFFFFF"/>
              </w:rPr>
              <w:t>знания</w:t>
            </w: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умения и навыки для восприятия (открытия) </w:t>
            </w:r>
            <w:r w:rsidRPr="00736815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новой информации.</w:t>
            </w:r>
          </w:p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3946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Индивидуальная работа. Учащиеся выполняют тест с последующей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самопроверкой  по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представленному шаблону.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Теоретический тест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Задание: заполните пропуски, чтобы получилось верное утверждение или правильная формулировка определения, теоремы, свойства.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Вариант I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 Прямая и окружность имеют две общие точки, если расстояние от ... до ... меньше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 Если прямая АВ - касательная к окружности с центром </w:t>
            </w:r>
            <w:proofErr w:type="gramStart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В - точка касания, то прямая АВ и ... ОВ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 Угол АОВ является центральным, если точка </w:t>
            </w:r>
            <w:proofErr w:type="gramStart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является ... а лучи ОА и ОВ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 xml:space="preserve">4. Вписанный угол, опирающийся на </w:t>
            </w:r>
            <w:proofErr w:type="gramStart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диаметр,...</w:t>
            </w:r>
            <w:proofErr w:type="gramEnd"/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730B50B8" wp14:editId="14248AFF">
                  <wp:extent cx="3717290" cy="1199515"/>
                  <wp:effectExtent l="19050" t="0" r="0" b="0"/>
                  <wp:docPr id="23" name="Рисунок 23" descr="https://compendium.su/mathematics/8klass/8klass.files/image5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compendium.su/mathematics/8klass/8klass.files/image5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7290" cy="1199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58F51EB2" wp14:editId="4EA76622">
                  <wp:extent cx="1911985" cy="1092835"/>
                  <wp:effectExtent l="19050" t="0" r="0" b="0"/>
                  <wp:docPr id="24" name="Рисунок 24" descr="https://compendium.su/mathematics/8klass/8klass.files/image5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compendium.su/mathematics/8klass/8klass.files/image56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985" cy="1092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хорды АВ и CD окружности пересекаются в точке Е, то верно равенство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7060D88" wp14:editId="0E41D275">
                  <wp:extent cx="1852295" cy="1033145"/>
                  <wp:effectExtent l="19050" t="0" r="0" b="0"/>
                  <wp:docPr id="34" name="Рисунок 34" descr="https://compendium.su/mathematics/8klass/8klass.files/image5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compendium.su/mathematics/8klass/8klass.files/image5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2295" cy="1033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АВ - касательная, AD - секущая, то выполняется равенство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       Если четырехугольник ABCD вписан в окружность, то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       Центр окружности, вписанной в треугольник, совпадает с точкой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     Если точка А равноудалена от сторон данного угла, то она лежит на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11.     Если точка </w:t>
            </w:r>
            <w:proofErr w:type="gramStart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лежит на серединном перпендикуляре, проведенному к данному отрезку, то она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     Около любого ... можно описать окружность.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Вариант II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       Прямая и окружность имеют только одну общую точку, если расстояние от ... до ... равно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2.       Если прямая CD проходит через конец радиуса ОК и CD </w:t>
            </w:r>
            <w:r w:rsidRPr="00736815">
              <w:rPr>
                <w:rFonts w:ascii="Cambria Math" w:eastAsia="Times New Roman" w:hAnsi="Cambria Math" w:cs="Cambria Math"/>
                <w:color w:val="000000"/>
                <w:sz w:val="20"/>
                <w:szCs w:val="20"/>
                <w:lang w:eastAsia="ru-RU"/>
              </w:rPr>
              <w:t>⊥</w:t>
            </w: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ОК, то CD является ... к данной окружности.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3.       Угол АВС является вписанным, если точка </w:t>
            </w:r>
            <w:proofErr w:type="gramStart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... а лучи ВА и ВС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       Вписанные углы равны, если они ... на одну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0E3380E3" wp14:editId="68E448A6">
                  <wp:extent cx="3241675" cy="1187450"/>
                  <wp:effectExtent l="19050" t="0" r="0" b="0"/>
                  <wp:docPr id="35" name="Рисунок 35" descr="https://compendium.su/mathematics/8klass/8klass.files/image5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compendium.su/mathematics/8klass/8klass.files/image5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1675" cy="1187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8C3ED63" wp14:editId="2F76A3B7">
                  <wp:extent cx="1472565" cy="1151890"/>
                  <wp:effectExtent l="19050" t="0" r="0" b="0"/>
                  <wp:docPr id="36" name="Рисунок 36" descr="https://compendium.su/mathematics/8klass/8klass.files/image5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https://compendium.su/mathematics/8klass/8klass.files/image56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2565" cy="11518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отрезки АВ и АС- отрезки касательных к окружности, проведенных из одной точки, то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75737885" wp14:editId="69E38CBC">
                  <wp:extent cx="1710055" cy="1341755"/>
                  <wp:effectExtent l="19050" t="0" r="4445" b="0"/>
                  <wp:docPr id="37" name="Рисунок 37" descr="https://compendium.su/mathematics/8klass/8klass.files/image5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https://compendium.su/mathematics/8klass/8klass.files/image56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0055" cy="13417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Если АС и АЕ - секущие, то выполняется равенство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 Если четырехугольник описан около окружности, то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 Центр окружности, описанной около треугольника, совпадает с точкой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10. Если точка С равноудалена от концов данного отрезка, то она лежит на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 Если точка D лежит на биссектрисе данного угла, то она ...</w:t>
            </w:r>
          </w:p>
          <w:p w:rsidR="00DF3946" w:rsidRPr="00736815" w:rsidRDefault="00DF3946" w:rsidP="00736815">
            <w:pPr>
              <w:shd w:val="clear" w:color="auto" w:fill="FFFFFF"/>
              <w:spacing w:after="0" w:line="240" w:lineRule="auto"/>
              <w:ind w:firstLine="36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681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 В любой... можно вписать окружность.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73681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736815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II этап. 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Микроисследования.  Работа в парах.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40230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Повторить изученный материал и подготовить учащихся к восприятию новой темы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Микроисследования по теме «Вписанный четырёхугольник» 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 xml:space="preserve">  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Задача 1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Найдите все четырехугольника АВСD, </w:t>
            </w:r>
          </w:p>
          <w:p w:rsidR="00DF3946" w:rsidRDefault="002B4BE2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pict>
                <v:rect id="Прямоугольник 13" o:spid="_x0000_s1030" style="position:absolute;margin-left:65.55pt;margin-top:13.4pt;width:56.3pt;height:60.85pt;rotation:1194403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" filled="f" strokecolor="#243f60 [1604]" strokeweight="2pt"/>
              </w:pict>
            </w:r>
            <w:r>
              <w:rPr>
                <w:noProof/>
              </w:rPr>
              <w:pict>
                <v:oval id="Овал 14" o:spid="_x0000_s1029" style="position:absolute;margin-left:49.95pt;margin-top:.9pt;width:88.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" filled="f" strokecolor="#243f60 [1604]" strokeweight="2pt"/>
              </w:pic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Задача 2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. Найдите все углы АВСD, 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599B0367" wp14:editId="2ADE70F8">
                  <wp:extent cx="1581150" cy="714375"/>
                  <wp:effectExtent l="0" t="0" r="0" b="9525"/>
                  <wp:docPr id="2" name="Рисунок 2" descr="https://fsd.multiurok.ru/html/2018/01/30/s_5a7045780697b/816592_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fsd.multiurok.ru/html/2018/01/30/s_5a7045780697b/816592_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8115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Задача 3. 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Найдите все углы четырехугольника АВСD, </w:t>
            </w:r>
          </w:p>
          <w:p w:rsidR="00DF3946" w:rsidRDefault="002B4BE2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noProof/>
              </w:rPr>
              <w:pict>
                <v:oval id="Овал 15" o:spid="_x0000_s1031" style="position:absolute;margin-left:10.2pt;margin-top:1pt;width:78pt;height:84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" filled="f" strokecolor="#243f60 [1604]" strokeweight="2pt"/>
              </w:pict>
            </w:r>
            <w:r w:rsidR="00DF3946"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32A098CF" wp14:editId="56131850">
                  <wp:extent cx="1266825" cy="962025"/>
                  <wp:effectExtent l="0" t="0" r="9525" b="9525"/>
                  <wp:docPr id="3" name="Рисунок 3" descr="https://fsd.multiurok.ru/html/2018/01/30/s_5a7045780697b/816592_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fsd.multiurok.ru/html/2018/01/30/s_5a7045780697b/816592_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Задача 4.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Найдите все </w:t>
            </w:r>
            <w:proofErr w:type="gramStart"/>
            <w:r>
              <w:rPr>
                <w:rFonts w:ascii="Arial" w:hAnsi="Arial" w:cs="Arial"/>
                <w:color w:val="000000"/>
                <w:sz w:val="21"/>
                <w:szCs w:val="21"/>
              </w:rPr>
              <w:t>углы  четырехугольника</w:t>
            </w:r>
            <w:proofErr w:type="gramEnd"/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 АВСD, 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lastRenderedPageBreak/>
              <w:drawing>
                <wp:inline distT="0" distB="0" distL="0" distR="0" wp14:anchorId="35988A1B" wp14:editId="37F70DDE">
                  <wp:extent cx="1095375" cy="1128073"/>
                  <wp:effectExtent l="0" t="0" r="0" b="0"/>
                  <wp:docPr id="5" name="Рисунок 5" descr="https://fsd.multiurok.ru/html/2018/01/30/s_5a7045780697b/816592_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fsd.multiurok.ru/html/2018/01/30/s_5a7045780697b/816592_5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6479" cy="11395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Задача 5.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 Найдите все углы четырехугольника АВСD, 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noProof/>
                <w:color w:val="000000"/>
                <w:sz w:val="21"/>
                <w:szCs w:val="21"/>
              </w:rPr>
              <w:drawing>
                <wp:inline distT="0" distB="0" distL="0" distR="0" wp14:anchorId="1BDBD23F" wp14:editId="5B1D7122">
                  <wp:extent cx="1200150" cy="1200150"/>
                  <wp:effectExtent l="0" t="0" r="0" b="0"/>
                  <wp:docPr id="6" name="Рисунок 6" descr="https://fsd.multiurok.ru/html/2018/01/30/s_5a7045780697b/816592_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fsd.multiurok.ru/html/2018/01/30/s_5a7045780697b/816592_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234" cy="12002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 </w:t>
            </w: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:rsidR="00DF3946" w:rsidRDefault="00DF3946" w:rsidP="00402300">
            <w:pPr>
              <w:pStyle w:val="a3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>Ответить на вопрос: «Всегда ли можно вписать четырёхугольник в окружность?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III этап. Изучение нового материала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Рассмотреть свойство вписанного четырехугольника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использованием учебного материала, представленного в презентации. </w:t>
            </w:r>
          </w:p>
          <w:p w:rsidR="00DF3946" w:rsidRDefault="002B4BE2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DF3946">
                <w:rPr>
                  <w:rStyle w:val="a7"/>
                </w:rPr>
                <w:t>Презентация по теме &amp;</w:t>
              </w:r>
              <w:proofErr w:type="spellStart"/>
              <w:r w:rsidR="00DF3946">
                <w:rPr>
                  <w:rStyle w:val="a7"/>
                </w:rPr>
                <w:t>quot;Вписанные</w:t>
              </w:r>
              <w:proofErr w:type="spellEnd"/>
              <w:r w:rsidR="00DF3946">
                <w:rPr>
                  <w:rStyle w:val="a7"/>
                </w:rPr>
                <w:t xml:space="preserve"> и описанные </w:t>
              </w:r>
              <w:proofErr w:type="spellStart"/>
              <w:r w:rsidR="00DF3946">
                <w:rPr>
                  <w:rStyle w:val="a7"/>
                </w:rPr>
                <w:t>многоугольники&amp;quot</w:t>
              </w:r>
              <w:proofErr w:type="spellEnd"/>
              <w:r w:rsidR="00DF3946">
                <w:rPr>
                  <w:rStyle w:val="a7"/>
                </w:rPr>
                <w:t>; | Презентация к уроку по геометрии (11 класс) по теме: | Образовательная социальная сеть (nsportal.ru)</w:t>
              </w:r>
            </w:hyperlink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(Ф). 1. Объяснить, что около четырехугольника не всегда можно описать окружность, на примерах ромба, параллелограмма, не являющихся квадратом и прямоугольником соответственно.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Для доказательства теоремы о свойстве вписанного четырехугольника учащимся можно предложить самостоятельно решить задачу с последующим обсуждением.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Задача: Докажите, что в любом вписанном четырехугольнике сумма противоположных углов равна 180°.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Для доказательства утверждения, обратного свойству вписанного четырехугольника, предложить задание: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Сформулируйте утверждение, обратное свойству вписанного четырехугольника, и выясните его истинность (можно по учебнику).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Теорема</w:t>
            </w: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Если сумма противолежащих углов четырехугольника равна 180°, то около него можно описать окружность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4. </w:t>
            </w: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IV этап. Закрепление изученного материала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деятельности</w:t>
            </w: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Задания для самостоятельной работы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736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9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Default="00DF3946" w:rsidP="00736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Совершенствовать навыки решения задач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F3946" w:rsidRDefault="00DF3946" w:rsidP="00736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F3946" w:rsidRDefault="002B4BE2" w:rsidP="003854AC">
            <w:pPr>
              <w:spacing w:line="360" w:lineRule="auto"/>
              <w:jc w:val="both"/>
              <w:rPr>
                <w:rStyle w:val="a7"/>
                <w:sz w:val="24"/>
              </w:rPr>
            </w:pPr>
            <w:hyperlink r:id="rId15" w:history="1">
              <w:proofErr w:type="spellStart"/>
              <w:r w:rsidR="00DF3946" w:rsidRPr="00A56DAF">
                <w:rPr>
                  <w:color w:val="0000FF"/>
                  <w:u w:val="single"/>
                </w:rPr>
                <w:t>Физминутка</w:t>
              </w:r>
              <w:proofErr w:type="spellEnd"/>
              <w:r w:rsidR="00DF3946" w:rsidRPr="00A56DAF">
                <w:rPr>
                  <w:color w:val="0000FF"/>
                  <w:u w:val="single"/>
                </w:rPr>
                <w:t xml:space="preserve"> "Дружба это не работа" - поиск Яндекса по видео (yandex.ru)</w:t>
              </w:r>
            </w:hyperlink>
          </w:p>
          <w:p w:rsidR="00DF3946" w:rsidRDefault="00DF3946" w:rsidP="003854AC">
            <w:pPr>
              <w:spacing w:line="360" w:lineRule="auto"/>
              <w:jc w:val="both"/>
              <w:rPr>
                <w:rStyle w:val="a7"/>
                <w:sz w:val="24"/>
              </w:rPr>
            </w:pPr>
          </w:p>
          <w:p w:rsidR="00DF3946" w:rsidRPr="00A531BD" w:rsidRDefault="00DF3946" w:rsidP="0073681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3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Выполнить самостоятельную работу.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I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описанной окружности лежит на высоте равнобедренного треугольника и делит высоту на отрезки 5 см и 13 см. Найдите площадь этого треугольника.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Вариант II</w:t>
            </w:r>
          </w:p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Меньший из отрезков, на которые центр описанной окружности равнобедренного треугольника делит его высоту, равен 8 см, а основание треугольника равно 12 см. Найдите площадь этого треугольника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5. </w:t>
            </w:r>
          </w:p>
        </w:tc>
        <w:tc>
          <w:tcPr>
            <w:tcW w:w="462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V этап. Итоги урока. Рефлексия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учителя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учащихся</w:t>
            </w:r>
          </w:p>
        </w:tc>
      </w:tr>
      <w:tr w:rsidR="00DF3946" w:rsidRPr="00A531BD" w:rsidTr="00DF3946">
        <w:trPr>
          <w:tblCellSpacing w:w="0" w:type="dxa"/>
        </w:trPr>
        <w:tc>
          <w:tcPr>
            <w:tcW w:w="38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F3946" w:rsidRPr="00A531BD" w:rsidRDefault="00DF3946" w:rsidP="001073C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5" w:type="pct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Default="00DF3946" w:rsidP="001073C2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Цепочка вопросов друг другу по изученному материалу).</w:t>
            </w:r>
          </w:p>
          <w:p w:rsidR="00DF3946" w:rsidRDefault="00DF3946" w:rsidP="00881F23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Уходя с урока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каждый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ученик прицепил яблоко на яблоню, которое отражало уровень восприятия и понимание рассмотренного на уроке материала.</w:t>
            </w:r>
          </w:p>
          <w:p w:rsidR="00DF3946" w:rsidRDefault="00DF3946" w:rsidP="009119D8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Красное – на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5» 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Красно-жёлтое – «4»</w:t>
            </w:r>
          </w:p>
          <w:p w:rsidR="00DF3946" w:rsidRPr="00A531BD" w:rsidRDefault="00DF3946" w:rsidP="009119D8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Желтое – на «3»       Зеленое – ничего не  понял</w:t>
            </w:r>
          </w:p>
        </w:tc>
        <w:tc>
          <w:tcPr>
            <w:tcW w:w="19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F3946" w:rsidRPr="00A531BD" w:rsidRDefault="00DF3946" w:rsidP="00A531BD">
            <w:pPr>
              <w:spacing w:before="100" w:beforeAutospacing="1" w:after="100" w:afterAutospacing="1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31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(И) Домашнее задание: № 708 (б), 709; № 729 (по желанию)</w:t>
            </w:r>
          </w:p>
        </w:tc>
      </w:tr>
    </w:tbl>
    <w:p w:rsidR="006B2E31" w:rsidRDefault="006B2E31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760A62" w:rsidRDefault="00760A62"/>
    <w:p w:rsidR="00A531BD" w:rsidRDefault="00A531BD" w:rsidP="00A531B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30"/>
          <w:szCs w:val="30"/>
          <w:lang w:eastAsia="ru-RU"/>
        </w:rPr>
      </w:pPr>
    </w:p>
    <w:sectPr w:rsidR="00A531BD" w:rsidSect="006B2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531BD"/>
    <w:rsid w:val="0001047F"/>
    <w:rsid w:val="001073C2"/>
    <w:rsid w:val="0027440C"/>
    <w:rsid w:val="002B4BE2"/>
    <w:rsid w:val="002E617D"/>
    <w:rsid w:val="003206B5"/>
    <w:rsid w:val="0034332A"/>
    <w:rsid w:val="003854AC"/>
    <w:rsid w:val="00402300"/>
    <w:rsid w:val="006B2E31"/>
    <w:rsid w:val="00736815"/>
    <w:rsid w:val="00760A62"/>
    <w:rsid w:val="0084428B"/>
    <w:rsid w:val="00881F23"/>
    <w:rsid w:val="009119D8"/>
    <w:rsid w:val="00A03071"/>
    <w:rsid w:val="00A05504"/>
    <w:rsid w:val="00A531BD"/>
    <w:rsid w:val="00D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F713EA81-71BB-4ECF-BE9E-82B407189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31"/>
  </w:style>
  <w:style w:type="paragraph" w:styleId="2">
    <w:name w:val="heading 2"/>
    <w:basedOn w:val="a"/>
    <w:link w:val="20"/>
    <w:uiPriority w:val="9"/>
    <w:qFormat/>
    <w:rsid w:val="00A531B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A531B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531B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531B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A53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A531BD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A53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31B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854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hyperlink" Target="https://yandex.ru/video/preview/?text=%D1%84%D0%B8%D0%B7%D0%BC%D0%B8%D0%BD%D1%83%D1%82%D0%BA%D0%B8%20%D1%81%20%D0%BC%D1%83%D0%B7%D1%8B%D0%BA%D0%BE%D0%B9%20%D0%B8%20%D0%B4%D0%B2%D0%B8%D0%B6%D0%B5%D0%BD%D0%B8%D1%8F%D0%BC%D0%B8&amp;path=yandex_search&amp;parent-reqid=1647943129420466-2894786097382937972-sas2-0843-sas-l7-balancer-8080-BAL-9822&amp;from_type=vast&amp;filmId=9179299366061329139" TargetMode="External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hyperlink" Target="https://nsportal.ru/shkola/geometriya/library/2012/12/23/prezentatsiya-po-teme-vpisannye-i-opisannye-mnogougolnik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1017</Words>
  <Characters>5802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Учительская</dc:creator>
  <cp:keywords/>
  <dc:description/>
  <cp:lastModifiedBy>Попова Ирина Львовна</cp:lastModifiedBy>
  <cp:revision>18</cp:revision>
  <dcterms:created xsi:type="dcterms:W3CDTF">2018-11-12T07:10:00Z</dcterms:created>
  <dcterms:modified xsi:type="dcterms:W3CDTF">2022-03-30T04:47:00Z</dcterms:modified>
</cp:coreProperties>
</file>